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8B" w:rsidRPr="00965F1E" w:rsidRDefault="00AF5D8B" w:rsidP="00AF5D8B">
      <w:pPr>
        <w:jc w:val="right"/>
      </w:pPr>
      <w:r w:rsidRPr="00AF5D8B">
        <w:rPr>
          <w:b/>
          <w:sz w:val="24"/>
          <w:szCs w:val="24"/>
        </w:rPr>
        <w:t>ΣΤΟΙΧΕΙΑ ΠΡΟΣΦΕΡΟΝΤΟΣ</w:t>
      </w:r>
      <w:r>
        <w:rPr>
          <w:b/>
          <w:sz w:val="24"/>
          <w:szCs w:val="24"/>
        </w:rPr>
        <w:t xml:space="preserve">                                         </w:t>
      </w:r>
      <w:r>
        <w:t>Τίτλος :</w:t>
      </w:r>
      <w:r>
        <w:tab/>
      </w:r>
      <w:r w:rsidRPr="0002071A">
        <w:t>«Προμήθεια Συστήματος Προτεραιότητας του ΚΕΠ Περάματος στο πλαίσιο του Έργου (Εκσυγχρονισμός των ΚΕΠ)»</w:t>
      </w:r>
    </w:p>
    <w:p w:rsidR="00AF5D8B" w:rsidRPr="002465C5" w:rsidRDefault="00AF5D8B" w:rsidP="00AF5D8B">
      <w:pPr>
        <w:jc w:val="center"/>
        <w:rPr>
          <w:b/>
          <w:sz w:val="28"/>
          <w:szCs w:val="28"/>
          <w:u w:val="single"/>
        </w:rPr>
      </w:pPr>
      <w:r w:rsidRPr="002465C5">
        <w:rPr>
          <w:b/>
          <w:sz w:val="28"/>
          <w:szCs w:val="28"/>
          <w:u w:val="single"/>
        </w:rPr>
        <w:t>ΕΝΤΥΠΟ ΟΙΚΟΝΟΜΙΚΗΣ ΠΡΟΣΦΟΡΑΣ</w:t>
      </w:r>
    </w:p>
    <w:p w:rsidR="00AF5D8B" w:rsidRPr="002465C5" w:rsidRDefault="00AF5D8B" w:rsidP="00AF5D8B">
      <w:pPr>
        <w:jc w:val="center"/>
        <w:rPr>
          <w:sz w:val="28"/>
          <w:szCs w:val="28"/>
        </w:rPr>
      </w:pPr>
      <w:r w:rsidRPr="002465C5">
        <w:rPr>
          <w:sz w:val="28"/>
          <w:szCs w:val="28"/>
        </w:rPr>
        <w:t>(ΣΥΜΠΛΗΡΩΝΕΤΑΙ ΑΠΟ ΤΟΝ ΠΡΟΜΗΘΕΥΤΗ)</w:t>
      </w:r>
    </w:p>
    <w:tbl>
      <w:tblPr>
        <w:tblW w:w="10297" w:type="dxa"/>
        <w:tblInd w:w="-5" w:type="dxa"/>
        <w:tblLook w:val="04A0" w:firstRow="1" w:lastRow="0" w:firstColumn="1" w:lastColumn="0" w:noHBand="0" w:noVBand="1"/>
      </w:tblPr>
      <w:tblGrid>
        <w:gridCol w:w="641"/>
        <w:gridCol w:w="3895"/>
        <w:gridCol w:w="1701"/>
        <w:gridCol w:w="1985"/>
        <w:gridCol w:w="2075"/>
      </w:tblGrid>
      <w:tr w:rsidR="00AF5D8B" w:rsidRPr="00525DEA" w:rsidTr="00E64083">
        <w:trPr>
          <w:trHeight w:hRule="exact" w:val="7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ΠΡΟΔΙΑΓΡΑΦΗ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ΑΠΑΙΤΗΣΕΙΣ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ΑΠΑΝΤΗΣΗ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ΤΕΚΜΗΡΙΩΣΗ/ ΠΑΡΑΤΗΡΗΣΕΙΣ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ΓΕΝΙΚΕΣ ΑΠΑΙΤΗΣΕΙΣ ΣΥΣΤΗΜΑΤΟΣ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την παροχή λειτουργικότητας εισιτηρίου στα καταστήματα θα πληρούνται οι παρακάτω γενικές προϋποθέσεις: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να υπάρχει συμβατότητα με το υφιστάμενο κεντρικό πληροφοριακό σύστημα επισκέψεων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rantevou.kep.qov.qr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προσφέρονται λειτουργικότητες έκδοσης εισιτηρίου με φυσική παρουσία ή ηλεκτρονικά από το κεντρικό πληροφοριακό σύστημα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7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1.4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να υποστηρίζονται τα υφιστάμενα σενάρια χρήσης που είναι διαθέσιμα σε ΚΕΠ με πιλοτική χρήση εκδοτηρίων που είναι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προσβάσιμα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από το rantevou.gov.gr με δυνατότητα έκδοσης εισιτηρίων μέσω του κεντρικού πληροφοριακού συστήματος.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1.5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υπάρχει δυνατότητα φιλοξενίας στο g-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cloud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οποιοδήποτε κεντρικών λογισμικών πέραν αυτών που βρίσκονται εντός του συστήματος του εκδοτηρίου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1.6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υπάρχει αναλυτικός οδηγός διαχείρισης όλων των δυνατοτήτων της λύσης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ΔΙΑΛΕΙΤΟΥΡΓΙΚΟΤΗΤΑ</w:t>
            </w:r>
          </w:p>
        </w:tc>
      </w:tr>
      <w:tr w:rsidR="00AF5D8B" w:rsidRPr="00525DEA" w:rsidTr="00E64083">
        <w:trPr>
          <w:trHeight w:hRule="exact" w:val="19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να προσφερθεί δυνατότητα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διαλειτουργικότητας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μέσω API που θα παρασχεθεί και παραμετροποίησης λογισμικών εκδοτηρίων βάση οδηγιών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διαλειτουργικότητας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που θα επίσης θα παρασχεθεί για την ενημέρωση του υφιστάμενου πληροφοριακού συστήματος επισκέψεων των ΚΕΠ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rantevou.kep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gον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AF5D8B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έχει δυνατότητα απομακρυσμένης έκδοσης ηλεκτρονικού εισιτηρίου πολίτη μέσω του rantevou.kep.gov.gr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AF5D8B">
        <w:trPr>
          <w:trHeight w:hRule="exact" w:val="17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2.3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έχει δυνατότητα αποστολής από το εκδοτήριο, δεδομένων επόμενου αριθμού προτεραιότητας και υφιστάμενου μέσου χρόνου αναμονής, προς το πληροφοριακό σύστημα επισκέψεων, με τρόπο και δομή που θα ζητηθεί από την αρχή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έχει δυνατότητα για λήψη δεδομένων από το πληροφοριακό σύστημα επισκέψεων προς το εκδοτήριο για την ακύρωση αριθμού προτεραιότητας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έχει την δυνατότητα δέσμευσης επόμενου αριθμού εισιτηρίου από το πληροφοριακό σύστημα επισκέψεων προς το εκδοτήριο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έχει την δυνατότητα διαχείρισης του τρέχοντα αριθμού εισιτηρίου (επόμενο / προηγούμενο) προς εξυπηρέτηση, μέσω του πληροφοριακού συστήματος επισκέψεων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να έχει δυνατότητα παραμετροποίησης των παραπάνω για την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διαλειτουργικότητα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με την υφιστάμενη υποδομή API του πληροφοριακού συστήματος επισκέψεων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2.8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Δυνατότητα φιλοξενίας λογισμικού διαχείρισης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διαλειτουργικότητας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σε υποδομές G-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Cloud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της ΓΓΠΣ ή σε υποδομές του αναδόχου για 1 έτος.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ΤΕΧΝΙΚΑ ΧΑΡΑΚΤΗΡΙΣΤΙΚΑ ΕΚΔΟΤΗΡΙΟΥ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Επιδαπέδια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τοποθέτηση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Ελάχιστο μέγεθος οθόνης αφής 17"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Τουλάχιστον 2 θύρες USB , 1 θύρα δικτύου 100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Mbps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μπουτόν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τροφοδοσίας και POWER. ΟΝ/OFF στην πίσω πλευρά του εκδοτηρίου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Υποστήριξη πολλαπλών Υπηρεσιών στην Οθόνη Αφής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Δυνατότητα προσαρμογής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διεπαφής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στα υφιστάμενα εικαστικά πρότυπα του gov.gr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είναι εφικτή η λήψη έντυπου εισιτηρίου με την φυσική παρουσία του πελάτη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Εκτύπωση Εισιτηρίου μέσω θερμικού εκτυπωτή πάχους χαρτιού 80mm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Ενσωματωμένο Ηχείο εντός του εκδοτηρίου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Λειτουργικό Σύστημα τουλάχιστον Windows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Λογισμικό έκδοσης εισιτηρίων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AF5D8B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Ενσύρματη και ασύρματη Επικοινωνία (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Ethernet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Wi-Fi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AF5D8B">
        <w:trPr>
          <w:trHeight w:hRule="exact"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3.12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εκδοτήριο να είναι και φορητό, λόγω πιθανών συνθηκών Covid-19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 παρασχεθεί φωτογραφία του εξοπλισμού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Εμφάνιση ατόμων σε αναμονή και εκτιμώμενου χρόνου εξυπηρέτησης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Υπολογισμός Ωραρίου Καταστήματος, ώστε να μην εκδίδει εισιτήρια όταν ο εκτιμώμενος χρόνος εξυπηρέτησης έχει υπερβεί το ωράριο Λειτουργίας του καταστήματος.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3.16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Δυνατότητα επικοινωνίας με 3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l-GR"/>
              </w:rPr>
              <w:t>rd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Party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Application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μέσω API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ΚΕΝΤΡΙΚΗ ΟΘΟΝΗ ΣΥΣΤΗΜΑΤΟΣ ΠΡΟΤΕΡΑΙΟΤΗΤΑΣ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Μέγεθος Οθόνης τουλάχιστον 43"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Γωνία Θέασης(Η/ν): 178/178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Ανάλυση: UHD (3840 χ 2160)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Φωτεινότητα: 350nits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Τοποθέτηση Οθόνης : Κάθετη/Οριζόντια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Ώρες Λειτουργίας: 16/7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Τύπος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Ηχείων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: Built in Speaker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Είσοδοι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Βίντεο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: 1 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χ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Display Port, 1 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χ</w:t>
            </w: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2χ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Ενσύρματη και Ασύρματη Επικοινωνία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VESA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Στήριξη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Ενσωματωμένος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Controller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επικοινωνίας με το σύστημα προτεραιότητας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Βάση στήριξης με εύκαμπτους Βραχίονες για ρύθμιση απόστασης της οθόνης από τον τοίχο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20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Συμβατότητα με τα λειτουργικά συστήματα των κατασκευαστών συσκευών προβολής (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Tizen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webOS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κλπ.), καθώς και με όλα τα ευρέως διαδεδομένα λειτουργικά συστήματα (MS Windows,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Linux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Android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iOS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κλπ.) με στόχο να υποστηρίζονται όλοι οι τύποι υποκείμενου εξοπλισμού.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4.15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Health Monitoring Hardware και Software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ΘΕΡΜΙΚΟ ΧΑΡΤΙ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5.1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Ελάχιστα Μέτρα: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5.2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Μέγιστα γραμμάρια: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ΧΕΙΡΙΣΤΗΡΙΟ ΣΗΜΕΙΟΥ ΕΞΥΠΗΡΕΤΗΣΗΣ</w:t>
            </w:r>
          </w:p>
        </w:tc>
      </w:tr>
      <w:tr w:rsidR="00AF5D8B" w:rsidRPr="00525DEA" w:rsidTr="00E64083">
        <w:trPr>
          <w:trHeight w:hRule="exact" w:val="10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6.1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Διαχείριση των κλήσεων προς πολίτες βάση εισιτηρίου, μέσω API από το Πληροφοριακό Σύστημα των ΚΕΠ και την υφιστάμενη 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διεπαφή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προσωπικού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AF5D8B">
        <w:trPr>
          <w:trHeight w:hRule="exact"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ΛΟΓΙΣΜΙΚΟ ΑΝΑΤΡΟΦΟΔΟΤΗΣΗΣ ΠΟΛΙΤΩΝ</w:t>
            </w:r>
          </w:p>
        </w:tc>
      </w:tr>
      <w:tr w:rsidR="00AF5D8B" w:rsidRPr="00525DEA" w:rsidTr="00AF5D8B">
        <w:trPr>
          <w:trHeight w:hRule="exact"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bookmarkStart w:id="0" w:name="_GoBack"/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7.1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Δυνατότητα χρήσης σε υφιστάμενες οθόνες μέσω περιηγητή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bookmarkEnd w:id="0"/>
      <w:tr w:rsidR="00AF5D8B" w:rsidRPr="00525DEA" w:rsidTr="00E64083">
        <w:trPr>
          <w:trHeight w:hRule="exact"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7.2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Δυνατότητα φιλοξενίας στο G-</w:t>
            </w:r>
            <w:proofErr w:type="spellStart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Cloud</w:t>
            </w:r>
            <w:proofErr w:type="spellEnd"/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κεντρικά ή φιλοξενία δωρεάν για 1 έτος από τον ανάδοχο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hRule="exact" w:val="5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525DEA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el-GR"/>
              </w:rPr>
              <w:t>7.3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Δυνατότητα εξουσιοδοτημένης πρόσβασης σε σελίδα στατιστικών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525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l-GR"/>
              </w:rPr>
            </w:pPr>
            <w:r w:rsidRPr="00525DEA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l-GR"/>
              </w:rPr>
              <w:t> </w:t>
            </w:r>
          </w:p>
        </w:tc>
      </w:tr>
    </w:tbl>
    <w:p w:rsidR="00AF5D8B" w:rsidRDefault="00AF5D8B" w:rsidP="00AF5D8B">
      <w:pPr>
        <w:jc w:val="both"/>
        <w:rPr>
          <w:rFonts w:ascii="Calibri" w:hAnsi="Calibri" w:cs="Calibri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60"/>
        <w:gridCol w:w="2195"/>
        <w:gridCol w:w="2720"/>
        <w:gridCol w:w="1071"/>
        <w:gridCol w:w="1411"/>
        <w:gridCol w:w="1991"/>
      </w:tblGrid>
      <w:tr w:rsidR="00AF5D8B" w:rsidRPr="00525DEA" w:rsidTr="00E64083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ΠΡΟΔΙΑΓΡΑΦΕΣ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/ ΤΕΜΑΧΙΟ ΧΩΡΙΣ ΦΠΑ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ΤΙΜΗ ΧΩΡΙΣ ΦΠΑ</w:t>
            </w:r>
          </w:p>
        </w:tc>
      </w:tr>
      <w:tr w:rsidR="00AF5D8B" w:rsidRPr="00525DEA" w:rsidTr="00E640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Σύστημα </w:t>
            </w:r>
            <w:proofErr w:type="spellStart"/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Διαχείρησης</w:t>
            </w:r>
            <w:proofErr w:type="spellEnd"/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Επισκεπτών (Σύστημα Προτεραιότητας)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Όπως αναφέρονται στις Τεχνικές Προδιαγραφές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val="555"/>
        </w:trPr>
        <w:tc>
          <w:tcPr>
            <w:tcW w:w="6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val="540"/>
        </w:trPr>
        <w:tc>
          <w:tcPr>
            <w:tcW w:w="6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F5D8B" w:rsidRPr="00525DEA" w:rsidTr="00E64083">
        <w:trPr>
          <w:trHeight w:val="540"/>
        </w:trPr>
        <w:tc>
          <w:tcPr>
            <w:tcW w:w="6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ΤΕΛΙΚΟ ΣΥΝΟΛΟ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8B" w:rsidRPr="00525DEA" w:rsidRDefault="00AF5D8B" w:rsidP="00E64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25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AF5D8B" w:rsidRPr="002465C5" w:rsidRDefault="00AF5D8B" w:rsidP="00AF5D8B">
      <w:pPr>
        <w:jc w:val="both"/>
        <w:rPr>
          <w:rFonts w:ascii="Calibri" w:hAnsi="Calibri" w:cs="Calibri"/>
        </w:rPr>
      </w:pPr>
    </w:p>
    <w:p w:rsidR="00AF5D8B" w:rsidRPr="002465C5" w:rsidRDefault="00AF5D8B" w:rsidP="00AF5D8B">
      <w:pPr>
        <w:ind w:left="360"/>
        <w:jc w:val="both"/>
        <w:rPr>
          <w:rFonts w:ascii="Calibri" w:hAnsi="Calibri" w:cs="Calibri"/>
        </w:rPr>
      </w:pP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  <w:t>……………………..</w:t>
      </w:r>
    </w:p>
    <w:p w:rsidR="00AF5D8B" w:rsidRPr="002465C5" w:rsidRDefault="00AF5D8B" w:rsidP="00AF5D8B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spacing w:val="-3"/>
          <w:lang w:eastAsia="zh-CN"/>
        </w:rPr>
      </w:pP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  <w:t>Ο Προσφέρων</w:t>
      </w:r>
    </w:p>
    <w:p w:rsidR="00AF5D8B" w:rsidRPr="002465C5" w:rsidRDefault="00AF5D8B" w:rsidP="00AF5D8B"/>
    <w:p w:rsidR="00AF5D8B" w:rsidRDefault="00AF5D8B" w:rsidP="00AF5D8B">
      <w:pPr>
        <w:rPr>
          <w:rFonts w:asciiTheme="majorHAnsi" w:hAnsiTheme="majorHAnsi"/>
          <w:b/>
        </w:rPr>
      </w:pPr>
    </w:p>
    <w:p w:rsidR="009E02A7" w:rsidRDefault="009E02A7"/>
    <w:sectPr w:rsidR="009E02A7" w:rsidSect="00F77902">
      <w:headerReference w:type="default" r:id="rId5"/>
      <w:headerReference w:type="first" r:id="rId6"/>
      <w:footerReference w:type="first" r:id="rId7"/>
      <w:pgSz w:w="11906" w:h="16838"/>
      <w:pgMar w:top="29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24" w:rsidRPr="00667B09" w:rsidRDefault="00AF5D8B">
    <w:pPr>
      <w:pStyle w:val="a4"/>
      <w:rPr>
        <w:color w:val="A6A6A6" w:themeColor="background1" w:themeShade="A6"/>
      </w:rPr>
    </w:pPr>
    <w:r w:rsidRPr="00667B09">
      <w:rPr>
        <w:rFonts w:ascii="Times New Roman" w:hAnsi="Times New Roman" w:cs="Times New Roman"/>
        <w:color w:val="A6A6A6" w:themeColor="background1" w:themeShade="A6"/>
      </w:rPr>
      <w:t>ΜΕΛΕΤΗ ΠΡΟΜΗΘΕΙΑΣ ΤΗΛΕΠΙΚΟΙΝΩΝΙΑΚΟΥ ΕΞΟΠΛΙΣΜΟΥ</w:t>
    </w:r>
  </w:p>
  <w:p w:rsidR="006D6A24" w:rsidRDefault="00AF5D8B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24" w:rsidRDefault="00AF5D8B">
    <w:pPr>
      <w:pStyle w:val="a3"/>
    </w:pPr>
    <w:r>
      <w:rPr>
        <w:noProof/>
      </w:rPr>
      <w:drawing>
        <wp:inline distT="0" distB="0" distL="0" distR="0" wp14:anchorId="3BC17E8C" wp14:editId="0920A03F">
          <wp:extent cx="6661150" cy="592455"/>
          <wp:effectExtent l="0" t="0" r="635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A24" w:rsidRDefault="00AF5D8B" w:rsidP="00F779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24" w:rsidRPr="00667B09" w:rsidRDefault="00AF5D8B">
    <w:pPr>
      <w:pStyle w:val="a3"/>
      <w:rPr>
        <w:rFonts w:asciiTheme="majorHAnsi" w:hAnsiTheme="majorHAnsi"/>
        <w:b/>
        <w:color w:val="A6A6A6" w:themeColor="background1" w:themeShade="A6"/>
      </w:rPr>
    </w:pPr>
    <w:r w:rsidRPr="00667B09">
      <w:rPr>
        <w:rFonts w:asciiTheme="majorHAnsi" w:hAnsiTheme="majorHAnsi"/>
        <w:b/>
        <w:color w:val="A6A6A6" w:themeColor="background1" w:themeShade="A6"/>
      </w:rPr>
      <w:t xml:space="preserve">ΕΛΛΗΝΙΚΗ ΔΗΜΟΚΡΑΤΙΑ                                                                        ΤΜΗΜΑ ΟΡΓΑΝΩΣΗΣ ,            </w:t>
    </w:r>
  </w:p>
  <w:p w:rsidR="006D6A24" w:rsidRDefault="00AF5D8B" w:rsidP="005A4053">
    <w:pPr>
      <w:pStyle w:val="a3"/>
      <w:tabs>
        <w:tab w:val="clear" w:pos="4153"/>
        <w:tab w:val="clear" w:pos="8306"/>
        <w:tab w:val="center" w:pos="3402"/>
        <w:tab w:val="right" w:pos="7655"/>
      </w:tabs>
      <w:rPr>
        <w:rFonts w:asciiTheme="majorHAnsi" w:hAnsiTheme="majorHAnsi"/>
        <w:b/>
      </w:rPr>
    </w:pPr>
    <w:r w:rsidRPr="00667B09">
      <w:rPr>
        <w:rFonts w:asciiTheme="majorHAnsi" w:hAnsiTheme="majorHAnsi"/>
        <w:b/>
        <w:color w:val="A6A6A6" w:themeColor="background1" w:themeShade="A6"/>
      </w:rPr>
      <w:t xml:space="preserve">ΔΗΜΟΣ ΠΕΡΑΜΑΤΟΣ                                                            ΠΡΟΓΡΑΜΜΑΤΙΣΜΟΥ </w:t>
    </w:r>
    <w:r w:rsidRPr="00667B09">
      <w:rPr>
        <w:rFonts w:asciiTheme="majorHAnsi" w:hAnsiTheme="majorHAnsi"/>
        <w:b/>
        <w:color w:val="A6A6A6" w:themeColor="background1" w:themeShade="A6"/>
        <w:sz w:val="20"/>
        <w:szCs w:val="20"/>
      </w:rPr>
      <w:t>&amp;</w:t>
    </w:r>
    <w:r w:rsidRPr="00667B09">
      <w:rPr>
        <w:rFonts w:asciiTheme="majorHAnsi" w:hAnsiTheme="majorHAnsi"/>
        <w:b/>
        <w:color w:val="A6A6A6" w:themeColor="background1" w:themeShade="A6"/>
      </w:rPr>
      <w:t xml:space="preserve"> ΠΛΗΡΟΦΟΡΙΚΗΣ                              </w:t>
    </w:r>
    <w:r w:rsidRPr="00667B09">
      <w:rPr>
        <w:rFonts w:asciiTheme="majorHAnsi" w:hAnsiTheme="majorHAnsi"/>
        <w:b/>
        <w:color w:val="A6A6A6" w:themeColor="background1" w:themeShade="A6"/>
      </w:rPr>
      <w:t xml:space="preserve">                                                </w:t>
    </w:r>
    <w:r>
      <w:ptab w:relativeTo="margin" w:alignment="right" w:leader="none"/>
    </w:r>
    <w:r>
      <w:rPr>
        <w:rFonts w:ascii="Times New Roman" w:hAnsi="Times New Roman"/>
      </w:rPr>
      <w:t xml:space="preserve">          </w:t>
    </w:r>
  </w:p>
  <w:p w:rsidR="006D6A24" w:rsidRDefault="00AF5D8B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8B"/>
    <w:rsid w:val="009E02A7"/>
    <w:rsid w:val="00A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481A"/>
  <w15:chartTrackingRefBased/>
  <w15:docId w15:val="{509A5527-9A36-413C-A623-E0BFADA4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5D8B"/>
  </w:style>
  <w:style w:type="paragraph" w:styleId="a4">
    <w:name w:val="footer"/>
    <w:basedOn w:val="a"/>
    <w:link w:val="Char0"/>
    <w:uiPriority w:val="99"/>
    <w:unhideWhenUsed/>
    <w:rsid w:val="00AF5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0873-8BD5-4D7A-830A-2BC7D93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2023-03-10T07:40:00Z</dcterms:created>
  <dcterms:modified xsi:type="dcterms:W3CDTF">2023-03-10T07:42:00Z</dcterms:modified>
</cp:coreProperties>
</file>